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31715" w:rsidRPr="00C2268E" w:rsidP="00331715">
      <w:pPr>
        <w:jc w:val="right"/>
      </w:pPr>
      <w:r w:rsidRPr="00C2268E">
        <w:t>дело № 5-</w:t>
      </w:r>
      <w:r w:rsidRPr="00C2268E" w:rsidR="00986847">
        <w:t>774</w:t>
      </w:r>
      <w:r w:rsidRPr="00C2268E" w:rsidR="009F58F1">
        <w:t>-2002/2026</w:t>
      </w:r>
    </w:p>
    <w:p w:rsidR="00331715" w:rsidRPr="00C2268E" w:rsidP="00331715">
      <w:pPr>
        <w:jc w:val="center"/>
      </w:pPr>
      <w:r w:rsidRPr="00C2268E">
        <w:t>ПОСТАНОВЛЕНИЕ</w:t>
      </w:r>
    </w:p>
    <w:p w:rsidR="00331715" w:rsidRPr="00C2268E" w:rsidP="00331715">
      <w:pPr>
        <w:jc w:val="center"/>
      </w:pPr>
      <w:r w:rsidRPr="00C2268E">
        <w:t>о назначении административного наказания</w:t>
      </w:r>
    </w:p>
    <w:p w:rsidR="00331715" w:rsidRPr="00C2268E" w:rsidP="00331715">
      <w:pPr>
        <w:jc w:val="center"/>
      </w:pPr>
    </w:p>
    <w:p w:rsidR="00331715" w:rsidRPr="00C2268E" w:rsidP="00331715">
      <w:pPr>
        <w:jc w:val="both"/>
      </w:pPr>
      <w:r w:rsidRPr="00C2268E">
        <w:t>14 июля</w:t>
      </w:r>
      <w:r w:rsidRPr="00C2268E" w:rsidR="006618F7">
        <w:t xml:space="preserve"> 2026</w:t>
      </w:r>
      <w:r w:rsidRPr="00C2268E">
        <w:t xml:space="preserve"> года                                                                                    г. Нефтеюганск          </w:t>
      </w:r>
      <w:r w:rsidRPr="00C2268E">
        <w:tab/>
      </w:r>
      <w:r w:rsidRPr="00C2268E">
        <w:tab/>
        <w:t xml:space="preserve">                             </w:t>
      </w:r>
      <w:r w:rsidRPr="00C2268E">
        <w:tab/>
        <w:t xml:space="preserve">   </w:t>
      </w:r>
    </w:p>
    <w:p w:rsidR="00331715" w:rsidRPr="00C2268E" w:rsidP="00331715">
      <w:pPr>
        <w:jc w:val="both"/>
      </w:pPr>
      <w:r w:rsidRPr="00C2268E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в открытом судебном заседании дело об административном право</w:t>
      </w:r>
      <w:r w:rsidRPr="00C2268E">
        <w:t xml:space="preserve">нарушении в отношении </w:t>
      </w:r>
    </w:p>
    <w:p w:rsidR="00986847" w:rsidRPr="00C2268E" w:rsidP="00986847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C2268E">
        <w:rPr>
          <w:lang w:val="ru-RU"/>
        </w:rPr>
        <w:t>Бубича</w:t>
      </w:r>
      <w:r w:rsidRPr="00C2268E">
        <w:rPr>
          <w:lang w:val="ru-RU"/>
        </w:rPr>
        <w:t xml:space="preserve"> А.</w:t>
      </w:r>
      <w:r w:rsidRPr="00C2268E">
        <w:rPr>
          <w:lang w:val="ru-RU"/>
        </w:rPr>
        <w:t xml:space="preserve"> Д.</w:t>
      </w:r>
      <w:r w:rsidRPr="00C2268E">
        <w:rPr>
          <w:lang w:val="ru-RU"/>
        </w:rPr>
        <w:t>, ***</w:t>
      </w:r>
      <w:r w:rsidRPr="00C2268E">
        <w:rPr>
          <w:lang w:val="ru-RU"/>
        </w:rPr>
        <w:t xml:space="preserve"> </w:t>
      </w:r>
      <w:r w:rsidRPr="00C2268E">
        <w:t>года рождения, уроженца</w:t>
      </w:r>
      <w:r w:rsidRPr="00C2268E">
        <w:rPr>
          <w:lang w:val="ru-RU"/>
        </w:rPr>
        <w:t xml:space="preserve"> ***</w:t>
      </w:r>
      <w:r w:rsidRPr="00C2268E">
        <w:t xml:space="preserve">, </w:t>
      </w:r>
      <w:r w:rsidRPr="00C2268E">
        <w:rPr>
          <w:lang w:val="ru-RU"/>
        </w:rPr>
        <w:t>зарегистрированного и проживающего по адресу: ***</w:t>
      </w:r>
      <w:r w:rsidRPr="00C2268E">
        <w:rPr>
          <w:lang w:val="ru-RU"/>
        </w:rPr>
        <w:t>, 22: ***</w:t>
      </w:r>
    </w:p>
    <w:p w:rsidR="00331715" w:rsidRPr="00C2268E" w:rsidP="00331715">
      <w:pPr>
        <w:pStyle w:val="BodyText"/>
        <w:jc w:val="both"/>
      </w:pPr>
      <w:r w:rsidRPr="00C2268E">
        <w:t>в совершении админ</w:t>
      </w:r>
      <w:r w:rsidRPr="00C2268E">
        <w:t>истративного правонарушения, предусмотренного ч.</w:t>
      </w:r>
      <w:r w:rsidRPr="00C2268E">
        <w:rPr>
          <w:lang w:val="ru-RU"/>
        </w:rPr>
        <w:t xml:space="preserve"> </w:t>
      </w:r>
      <w:r w:rsidRPr="00C2268E">
        <w:t>4 ст. 12.15  Кодекса Российской Федерации об административных правонарушениях,</w:t>
      </w:r>
    </w:p>
    <w:p w:rsidR="00331715" w:rsidRPr="00C2268E" w:rsidP="00331715">
      <w:pPr>
        <w:pStyle w:val="BodyText"/>
        <w:jc w:val="both"/>
      </w:pPr>
    </w:p>
    <w:p w:rsidR="00331715" w:rsidRPr="00C2268E" w:rsidP="00331715">
      <w:pPr>
        <w:jc w:val="center"/>
        <w:rPr>
          <w:bCs/>
        </w:rPr>
      </w:pPr>
      <w:r w:rsidRPr="00C2268E">
        <w:rPr>
          <w:bCs/>
        </w:rPr>
        <w:t>У С Т А Н О В И Л:</w:t>
      </w:r>
    </w:p>
    <w:p w:rsidR="00331715" w:rsidRPr="00C2268E" w:rsidP="00331715">
      <w:pPr>
        <w:jc w:val="center"/>
        <w:rPr>
          <w:bCs/>
        </w:rPr>
      </w:pPr>
    </w:p>
    <w:p w:rsidR="00331715" w:rsidRPr="00C2268E" w:rsidP="00331715">
      <w:pPr>
        <w:jc w:val="both"/>
      </w:pPr>
      <w:r w:rsidRPr="00C2268E">
        <w:t>27 мая</w:t>
      </w:r>
      <w:r w:rsidRPr="00C2268E" w:rsidR="00B90766">
        <w:t xml:space="preserve"> 2026</w:t>
      </w:r>
      <w:r w:rsidRPr="00C2268E">
        <w:t xml:space="preserve"> года в 00 час. 24 мин. на 840 км а/д Р-404 Тюмень – Тобольск –  Ханты-Мансийск, Нефтеюганского </w:t>
      </w:r>
      <w:r w:rsidRPr="00C2268E">
        <w:t>района, Бубич А.Д., управляя транспортным средством ***</w:t>
      </w:r>
      <w:r w:rsidRPr="00C2268E" w:rsidR="00E32252">
        <w:t xml:space="preserve">, государственный регистрационный знак </w:t>
      </w:r>
      <w:r w:rsidRPr="00C2268E">
        <w:t>***</w:t>
      </w:r>
      <w:r w:rsidRPr="00C2268E">
        <w:t>, при совершении обгона движущегося впереди транспортного средства, выехал на полосу дороги, предназначенную для встречного движения в зоне действия</w:t>
      </w:r>
      <w:r w:rsidRPr="00C2268E">
        <w:t xml:space="preserve"> дорожного знака 3.20 «Обгон запрещен»</w:t>
      </w:r>
      <w:r w:rsidRPr="00C2268E" w:rsidR="00BC73AE">
        <w:t xml:space="preserve"> с последующим возвращением в ранее занимаемую полосу</w:t>
      </w:r>
      <w:r w:rsidRPr="00C2268E">
        <w:t xml:space="preserve">, чем нарушил п.1.3 ПДД РФ. </w:t>
      </w:r>
      <w:r w:rsidRPr="00C2268E" w:rsidR="00BC73AE">
        <w:t>данное правонарушение совершено повторно в течение года, постановление 5-584-0501/2026 от 06.04.2026 по ч.4 ст.12.15 КоАП РФ, вступило в законную силу 24.04.2026.</w:t>
      </w:r>
    </w:p>
    <w:p w:rsidR="00B90766" w:rsidRPr="00C2268E" w:rsidP="00B90766">
      <w:pPr>
        <w:widowControl w:val="0"/>
        <w:ind w:right="-2" w:firstLine="426"/>
        <w:jc w:val="both"/>
      </w:pPr>
      <w:r w:rsidRPr="00C2268E">
        <w:t xml:space="preserve">  В судебное заседание </w:t>
      </w:r>
      <w:r w:rsidRPr="00C2268E" w:rsidR="00986847">
        <w:t>Бубич А.Д.</w:t>
      </w:r>
      <w:r w:rsidRPr="00C2268E">
        <w:t xml:space="preserve"> не явился, о времени и месте рассмотрения дела об административном правонаруш</w:t>
      </w:r>
      <w:r w:rsidRPr="00C2268E" w:rsidR="00BC73AE">
        <w:t>ении извещен надлежащим образом, о причинах неявки суду не сообщил</w:t>
      </w:r>
      <w:r w:rsidRPr="00C2268E">
        <w:t>.</w:t>
      </w:r>
    </w:p>
    <w:p w:rsidR="00B90766" w:rsidRPr="00C2268E" w:rsidP="00B90766">
      <w:pPr>
        <w:ind w:right="-2" w:firstLine="567"/>
        <w:jc w:val="both"/>
        <w:rPr>
          <w:bCs/>
        </w:rPr>
      </w:pPr>
      <w:r w:rsidRPr="00C2268E">
        <w:rPr>
          <w:bCs/>
        </w:rPr>
        <w:t xml:space="preserve">В соответствии с ч. 2 ст. 25.1 КоАП РФ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рассмотрено, </w:t>
      </w:r>
      <w:r w:rsidRPr="00C2268E">
        <w:rPr>
          <w:bCs/>
        </w:rPr>
        <w:t xml:space="preserve">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 либо если такое ходатайство оставлено без удовлетворения. </w:t>
      </w:r>
    </w:p>
    <w:p w:rsidR="00B90766" w:rsidRPr="00C2268E" w:rsidP="00B90766">
      <w:pPr>
        <w:ind w:right="-2" w:hanging="142"/>
        <w:jc w:val="both"/>
        <w:rPr>
          <w:bCs/>
        </w:rPr>
      </w:pPr>
      <w:r w:rsidRPr="00C2268E">
        <w:rPr>
          <w:bCs/>
        </w:rPr>
        <w:t xml:space="preserve">            Согласно Постановлению Пленум</w:t>
      </w:r>
      <w:r w:rsidRPr="00C2268E">
        <w:rPr>
          <w:bCs/>
        </w:rPr>
        <w:t>а Верховного Суда РФ от 24 марта 2005 г. N 5"О некоторых вопросах, возникающих у судов при применении Кодекса Российской Федерации об административных правонарушениях"(с изменениями от 25 мая 2006 г., 11 ноября 2008 г., 10 июня 2010 г., 9 февраля 2012 г.19</w:t>
      </w:r>
      <w:r w:rsidRPr="00C2268E">
        <w:rPr>
          <w:bCs/>
        </w:rPr>
        <w:t xml:space="preserve"> декабря 2013 г.), в целях соблюдения установленных </w:t>
      </w:r>
      <w:hyperlink r:id="rId4" w:history="1">
        <w:r w:rsidRPr="00C2268E">
          <w:rPr>
            <w:rStyle w:val="Hyperlink"/>
            <w:rFonts w:eastAsiaTheme="majorEastAsia"/>
            <w:bCs/>
            <w:color w:val="auto"/>
            <w:u w:val="none"/>
          </w:rPr>
          <w:t>статьей 29.6</w:t>
        </w:r>
      </w:hyperlink>
      <w:r w:rsidRPr="00C2268E">
        <w:rPr>
          <w:bCs/>
        </w:rPr>
        <w:t xml:space="preserve"> КоАП РФ сроков рассмотрения дел об административных правонарушениях судье необходимо принимать меры для быстрого извещения участвующих в деле лиц о вре</w:t>
      </w:r>
      <w:r w:rsidRPr="00C2268E">
        <w:rPr>
          <w:bCs/>
        </w:rPr>
        <w:t xml:space="preserve">мени и месте судебного рассмотрения. Поскольку </w:t>
      </w:r>
      <w:hyperlink r:id="rId5" w:history="1">
        <w:r w:rsidRPr="00C2268E">
          <w:rPr>
            <w:rStyle w:val="Hyperlink"/>
            <w:rFonts w:eastAsiaTheme="majorEastAsia"/>
            <w:bCs/>
            <w:color w:val="auto"/>
            <w:u w:val="none"/>
          </w:rPr>
          <w:t>КоАП</w:t>
        </w:r>
      </w:hyperlink>
      <w:r w:rsidRPr="00C2268E">
        <w:rPr>
          <w:bCs/>
        </w:rPr>
        <w:t xml:space="preserve">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</w:t>
      </w:r>
      <w:r w:rsidRPr="00C2268E">
        <w:rPr>
          <w:bCs/>
        </w:rPr>
        <w:t>доступных средств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</w:t>
      </w:r>
      <w:r w:rsidRPr="00C2268E">
        <w:rPr>
          <w:bCs/>
        </w:rPr>
        <w:t>особом и при фиксации факта отправки и доставки СМС-извещения адресату).</w:t>
      </w:r>
    </w:p>
    <w:p w:rsidR="00B90766" w:rsidRPr="00C2268E" w:rsidP="00B90766">
      <w:pPr>
        <w:ind w:right="-2" w:hanging="142"/>
        <w:jc w:val="both"/>
      </w:pPr>
      <w:r w:rsidRPr="00C2268E">
        <w:t xml:space="preserve">           </w:t>
      </w:r>
      <w:r w:rsidRPr="00C2268E" w:rsidR="00986847">
        <w:t>Бубич А.Д.</w:t>
      </w:r>
      <w:r w:rsidRPr="00C2268E">
        <w:t xml:space="preserve"> извещен о времени и мете рассмотрения дела об административном правонарушении посредством телефонограммы</w:t>
      </w:r>
      <w:r w:rsidRPr="00C2268E" w:rsidR="00BC73AE">
        <w:t>, а также СМС-сообщения, направленного на номер телефона, указанный им в протоколе об административном правонарушении, при согласии на извещение о времени и месте рассмотрения дела об административном правонарушении посредством СМС-сообщения</w:t>
      </w:r>
      <w:r w:rsidRPr="00C2268E">
        <w:t>.</w:t>
      </w:r>
    </w:p>
    <w:p w:rsidR="006618F7" w:rsidRPr="00C2268E" w:rsidP="00B90766">
      <w:pPr>
        <w:widowControl w:val="0"/>
        <w:ind w:right="-2" w:firstLine="426"/>
        <w:jc w:val="both"/>
      </w:pPr>
      <w:r w:rsidRPr="00C2268E">
        <w:t xml:space="preserve">Таким образом, мировой судья, считает надлежащим извещение </w:t>
      </w:r>
      <w:r w:rsidRPr="00C2268E" w:rsidR="00986847">
        <w:t>Бубича А.Д.</w:t>
      </w:r>
      <w:r w:rsidRPr="00C2268E">
        <w:t xml:space="preserve"> о месте и времени рассмотрения дела и возможным рассмотреть дело об административном правонарушении в его отсутствие.      </w:t>
      </w:r>
    </w:p>
    <w:p w:rsidR="00331715" w:rsidRPr="00C2268E" w:rsidP="00331715">
      <w:pPr>
        <w:widowControl w:val="0"/>
        <w:autoSpaceDE w:val="0"/>
        <w:autoSpaceDN w:val="0"/>
        <w:adjustRightInd w:val="0"/>
        <w:ind w:firstLine="539"/>
        <w:jc w:val="both"/>
      </w:pPr>
      <w:r w:rsidRPr="00C2268E">
        <w:t xml:space="preserve">Мировой судья, исследовав материалы дела, считает, что вина </w:t>
      </w:r>
      <w:r w:rsidRPr="00C2268E" w:rsidR="00986847">
        <w:t>Бубича А.Д.</w:t>
      </w:r>
      <w:r w:rsidRPr="00C2268E">
        <w:t xml:space="preserve"> в совершении правонарушения полностью доказана и подтверждается следующими доказательствами:</w:t>
      </w:r>
    </w:p>
    <w:p w:rsidR="00331715" w:rsidRPr="00C2268E" w:rsidP="00BC73AE">
      <w:pPr>
        <w:jc w:val="both"/>
      </w:pPr>
      <w:r w:rsidRPr="00C2268E">
        <w:rPr>
          <w:iCs/>
        </w:rPr>
        <w:t xml:space="preserve">-   протоколом 86 ХМ </w:t>
      </w:r>
      <w:r w:rsidRPr="00C2268E" w:rsidR="00BC73AE">
        <w:rPr>
          <w:iCs/>
        </w:rPr>
        <w:t>731668</w:t>
      </w:r>
      <w:r w:rsidRPr="00C2268E">
        <w:rPr>
          <w:iCs/>
        </w:rPr>
        <w:t xml:space="preserve"> об административном правонарушении от </w:t>
      </w:r>
      <w:r w:rsidRPr="00C2268E" w:rsidR="00BC73AE">
        <w:rPr>
          <w:iCs/>
        </w:rPr>
        <w:t>27.05.2026</w:t>
      </w:r>
      <w:r w:rsidRPr="00C2268E">
        <w:rPr>
          <w:iCs/>
        </w:rPr>
        <w:t xml:space="preserve">, согласно которому </w:t>
      </w:r>
      <w:r w:rsidRPr="00C2268E" w:rsidR="00BC73AE">
        <w:t xml:space="preserve">27 мая 2026 года в 00 час. 24 мин. на 840 км а/д Р-404 Тюмень – Тобольск </w:t>
      </w:r>
      <w:r w:rsidRPr="00C2268E" w:rsidR="00BC73AE">
        <w:t>–  Ханты</w:t>
      </w:r>
      <w:r w:rsidRPr="00C2268E" w:rsidR="00BC73AE">
        <w:t xml:space="preserve">-Мансийск, Нефтеюганского района, Бубич А.Д., управляя транспортным средством </w:t>
      </w:r>
      <w:r w:rsidRPr="00C2268E">
        <w:t>***</w:t>
      </w:r>
      <w:r w:rsidRPr="00C2268E" w:rsidR="00BC73AE">
        <w:t xml:space="preserve">, государственный регистрационный знак </w:t>
      </w:r>
      <w:r w:rsidRPr="00C2268E">
        <w:t>***</w:t>
      </w:r>
      <w:r w:rsidRPr="00C2268E" w:rsidR="00BC73AE">
        <w:t>, при совершении обгона движущегося впереди транспортного средства, выехал на полосу дороги, предназначенную для встречного движения в зоне действия дорожного знака 3.20 «Обгон запрещен» с последующим возвращением в ранее занимаемую полосу, чем нарушил п.1.3 ПДД РФ. Данное правонарушение совершено повторно в течение года.</w:t>
      </w:r>
      <w:r w:rsidRPr="00C2268E" w:rsidR="00B90766">
        <w:t xml:space="preserve"> </w:t>
      </w:r>
      <w:r w:rsidRPr="00C2268E">
        <w:t xml:space="preserve">При составлении протокола, </w:t>
      </w:r>
      <w:r w:rsidRPr="00C2268E" w:rsidR="00986847">
        <w:t>Бубичу А.Д.</w:t>
      </w:r>
      <w:r w:rsidRPr="00C2268E">
        <w:t xml:space="preserve"> </w:t>
      </w:r>
      <w:r w:rsidRPr="00C2268E">
        <w:t>бы</w:t>
      </w:r>
      <w:r w:rsidRPr="00C2268E">
        <w:rPr>
          <w:bCs/>
        </w:rPr>
        <w:t xml:space="preserve">ли </w:t>
      </w:r>
      <w:r w:rsidRPr="00C2268E">
        <w:t xml:space="preserve">разъяснены положения ст.25.1 КоАП РФ, а также ст. 51 Конституции РФ, копия протокола вручена, о чем </w:t>
      </w:r>
      <w:r w:rsidRPr="00C2268E" w:rsidR="00986847">
        <w:t>Бубич А.Д.</w:t>
      </w:r>
      <w:r w:rsidRPr="00C2268E">
        <w:t xml:space="preserve"> лично расписался в соответствующих графах протокола;</w:t>
      </w:r>
    </w:p>
    <w:p w:rsidR="00331715" w:rsidRPr="00C2268E" w:rsidP="00331715">
      <w:pPr>
        <w:ind w:firstLine="567"/>
        <w:jc w:val="both"/>
      </w:pPr>
      <w:r w:rsidRPr="00C2268E">
        <w:t xml:space="preserve">- схемой нарушения от </w:t>
      </w:r>
      <w:r w:rsidRPr="00C2268E" w:rsidR="00BC73AE">
        <w:t>27.05.2026</w:t>
      </w:r>
      <w:r w:rsidRPr="00C2268E">
        <w:t>, согласно которой т/с ***</w:t>
      </w:r>
      <w:r w:rsidRPr="00C2268E" w:rsidR="00BC73AE">
        <w:t xml:space="preserve">, государственный регистрационный знак </w:t>
      </w:r>
      <w:r w:rsidRPr="00C2268E">
        <w:t xml:space="preserve">*** </w:t>
      </w:r>
      <w:r w:rsidRPr="00C2268E">
        <w:t>совершило обгон попутно движущегося</w:t>
      </w:r>
      <w:r w:rsidRPr="00C2268E" w:rsidR="00E32252">
        <w:t xml:space="preserve"> </w:t>
      </w:r>
      <w:r w:rsidRPr="00C2268E">
        <w:t xml:space="preserve">т/с в зоне действия дорожного знака 3.20 «Обгон запрещен». Водитель </w:t>
      </w:r>
      <w:r w:rsidRPr="00C2268E" w:rsidR="00986847">
        <w:t>Бубич А.Д.</w:t>
      </w:r>
      <w:r w:rsidRPr="00C2268E">
        <w:t xml:space="preserve"> со схемой ознакомлен;</w:t>
      </w:r>
    </w:p>
    <w:p w:rsidR="00331715" w:rsidRPr="00C2268E" w:rsidP="00331715">
      <w:pPr>
        <w:ind w:firstLine="567"/>
        <w:jc w:val="both"/>
      </w:pPr>
      <w:r w:rsidRPr="00C2268E">
        <w:t>- проектом организации дорожного движения на автомобильной дороге общего пользова</w:t>
      </w:r>
      <w:r w:rsidRPr="00C2268E" w:rsidR="006618F7">
        <w:t>ния федерального значения Р-404</w:t>
      </w:r>
      <w:r w:rsidRPr="00C2268E">
        <w:t xml:space="preserve"> Тюмень – Тобольск – Ханты-Мансийск на участке км </w:t>
      </w:r>
      <w:r w:rsidRPr="00C2268E" w:rsidR="00BC73AE">
        <w:t>731</w:t>
      </w:r>
      <w:r w:rsidRPr="00C2268E" w:rsidR="006618F7">
        <w:t>+</w:t>
      </w:r>
      <w:r w:rsidRPr="00C2268E" w:rsidR="00BC73AE">
        <w:t>642</w:t>
      </w:r>
      <w:r w:rsidRPr="00C2268E">
        <w:t xml:space="preserve"> – км </w:t>
      </w:r>
      <w:r w:rsidRPr="00C2268E" w:rsidR="00BC73AE">
        <w:t>846</w:t>
      </w:r>
      <w:r w:rsidRPr="00C2268E" w:rsidR="00E32252">
        <w:t>+</w:t>
      </w:r>
      <w:r w:rsidRPr="00C2268E" w:rsidR="00BC73AE">
        <w:t>757</w:t>
      </w:r>
      <w:r w:rsidRPr="00C2268E">
        <w:t>, согласно которому на указанном участке дороги предусмотрен дорожный знак 3.20;</w:t>
      </w:r>
    </w:p>
    <w:p w:rsidR="00331715" w:rsidRPr="00C2268E" w:rsidP="00331715">
      <w:pPr>
        <w:ind w:firstLine="567"/>
        <w:jc w:val="both"/>
      </w:pPr>
      <w:r w:rsidRPr="00C2268E">
        <w:t xml:space="preserve">- рапортом </w:t>
      </w:r>
      <w:r w:rsidRPr="00C2268E" w:rsidR="00B90766">
        <w:t>ст.</w:t>
      </w:r>
      <w:r w:rsidRPr="00C2268E">
        <w:t xml:space="preserve">ИДПС </w:t>
      </w:r>
      <w:r w:rsidRPr="00C2268E" w:rsidR="00BC73AE">
        <w:t>роты №1 взвода №2 ОБ ДПС</w:t>
      </w:r>
      <w:r w:rsidRPr="00C2268E">
        <w:t xml:space="preserve"> ГИБДД </w:t>
      </w:r>
      <w:r w:rsidRPr="00C2268E" w:rsidR="00BC73AE">
        <w:t>У</w:t>
      </w:r>
      <w:r w:rsidRPr="00C2268E">
        <w:t xml:space="preserve">МВД России по </w:t>
      </w:r>
      <w:r w:rsidRPr="00C2268E" w:rsidR="00BC73AE">
        <w:t>ХМАО-Югре</w:t>
      </w:r>
      <w:r w:rsidRPr="00C2268E">
        <w:t xml:space="preserve"> </w:t>
      </w:r>
      <w:r w:rsidRPr="00C2268E" w:rsidR="00BC73AE">
        <w:t>Гаврильчик М.В. от 27.05.2026</w:t>
      </w:r>
      <w:r w:rsidRPr="00C2268E">
        <w:t xml:space="preserve"> об обнаружении административного правонарушения;</w:t>
      </w:r>
    </w:p>
    <w:p w:rsidR="00BC73AE" w:rsidRPr="00C2268E" w:rsidP="002B7DF2">
      <w:pPr>
        <w:ind w:firstLine="567"/>
        <w:jc w:val="both"/>
      </w:pPr>
      <w:r w:rsidRPr="00C2268E">
        <w:t>- карточкой операции с ВУ, согласно которой срок действия водительского удостоверения Бубича А.Д. до 04.05.2033;</w:t>
      </w:r>
    </w:p>
    <w:p w:rsidR="00331715" w:rsidRPr="00C2268E" w:rsidP="00331715">
      <w:pPr>
        <w:ind w:firstLine="567"/>
        <w:jc w:val="both"/>
      </w:pPr>
      <w:r w:rsidRPr="00C2268E">
        <w:t xml:space="preserve">- копией водительского удостоверения на имя </w:t>
      </w:r>
      <w:r w:rsidRPr="00C2268E" w:rsidR="00986847">
        <w:t>Бубича А.Д.</w:t>
      </w:r>
      <w:r w:rsidRPr="00C2268E">
        <w:t xml:space="preserve">; копией </w:t>
      </w:r>
      <w:r w:rsidRPr="00C2268E" w:rsidR="00BC73AE">
        <w:t xml:space="preserve">паспорта транспортного средства </w:t>
      </w:r>
      <w:r w:rsidRPr="00C2268E">
        <w:t>***</w:t>
      </w:r>
      <w:r w:rsidRPr="00C2268E" w:rsidR="00BC73AE">
        <w:t xml:space="preserve">, государственный регистрационный знак </w:t>
      </w:r>
      <w:r w:rsidRPr="00C2268E">
        <w:t>***</w:t>
      </w:r>
      <w:r w:rsidRPr="00C2268E">
        <w:t>;</w:t>
      </w:r>
    </w:p>
    <w:p w:rsidR="00BC73AE" w:rsidRPr="00C2268E" w:rsidP="00331715">
      <w:pPr>
        <w:ind w:firstLine="567"/>
        <w:jc w:val="both"/>
      </w:pPr>
      <w:r w:rsidRPr="00C2268E">
        <w:t>- копией постановления 5-584-0501/2026 о назначении административного наказания от 06.04.2026, которым Бубич А.Д. признан виновным в совершении правонарушения, предусмот</w:t>
      </w:r>
      <w:r w:rsidRPr="00C2268E">
        <w:t>ренного ч.4 ст.12.15 КоАП РФ</w:t>
      </w:r>
      <w:r w:rsidRPr="00C2268E">
        <w:t>.</w:t>
      </w:r>
      <w:r w:rsidRPr="00C2268E">
        <w:t>назначено наказание в виде административного штрафа в размере 7500 рублей. Постановление вступило в законную силу 24.04.2026;</w:t>
      </w:r>
    </w:p>
    <w:p w:rsidR="00934D81" w:rsidRPr="00C2268E" w:rsidP="00331715">
      <w:pPr>
        <w:ind w:firstLine="567"/>
        <w:jc w:val="both"/>
      </w:pPr>
      <w:r w:rsidRPr="00C2268E">
        <w:t xml:space="preserve">- </w:t>
      </w:r>
      <w:r w:rsidRPr="00C2268E">
        <w:t>сведения  об</w:t>
      </w:r>
      <w:r w:rsidRPr="00C2268E">
        <w:t xml:space="preserve"> оплате штрафа, согласно которым, штраф по постановлению оплачен 08.04.2026;</w:t>
      </w:r>
    </w:p>
    <w:p w:rsidR="00331715" w:rsidRPr="00C2268E" w:rsidP="00331715">
      <w:pPr>
        <w:ind w:firstLine="567"/>
        <w:jc w:val="both"/>
      </w:pPr>
      <w:r w:rsidRPr="00C2268E">
        <w:t>- реестром</w:t>
      </w:r>
      <w:r w:rsidRPr="00C2268E">
        <w:t xml:space="preserve"> административных правонарушений;</w:t>
      </w:r>
    </w:p>
    <w:p w:rsidR="00331715" w:rsidRPr="00C2268E" w:rsidP="00331715">
      <w:pPr>
        <w:ind w:firstLine="567"/>
        <w:jc w:val="both"/>
      </w:pPr>
      <w:r w:rsidRPr="00C2268E">
        <w:t>- видеозаписью, из которой следует, что автомобиль ***</w:t>
      </w:r>
      <w:r w:rsidRPr="00C2268E" w:rsidR="00934D81">
        <w:t xml:space="preserve">, государственный регистрационный знак </w:t>
      </w:r>
      <w:r w:rsidRPr="00C2268E">
        <w:t>***</w:t>
      </w:r>
      <w:r w:rsidRPr="00C2268E">
        <w:t xml:space="preserve"> совершил обгон попутно движущегося </w:t>
      </w:r>
      <w:r w:rsidRPr="00C2268E" w:rsidR="00AB39BD">
        <w:t>транспортного средства</w:t>
      </w:r>
      <w:r w:rsidRPr="00C2268E">
        <w:t xml:space="preserve"> </w:t>
      </w:r>
      <w:r w:rsidRPr="00C2268E" w:rsidR="00934D81">
        <w:t>в зоне действия дорожного знака 3.20 Обгон запрещен</w:t>
      </w:r>
      <w:r w:rsidRPr="00C2268E">
        <w:t>.</w:t>
      </w:r>
    </w:p>
    <w:p w:rsidR="00331715" w:rsidRPr="00C2268E" w:rsidP="00331715">
      <w:pPr>
        <w:jc w:val="both"/>
      </w:pPr>
      <w:r w:rsidRPr="00C2268E">
        <w:t xml:space="preserve">   </w:t>
      </w:r>
      <w:r w:rsidRPr="00C2268E">
        <w:t xml:space="preserve">      В соответствии с частью 4 статьи 12.15 Кодекса Российской Федерации об административных правонарушениях, административным правонарушением признается выезд в нарушение Правил дорожного движения на полосу, предназначенную для встречного движения, либо </w:t>
      </w:r>
      <w:r w:rsidRPr="00C2268E">
        <w:t>на трамвайные пути встречного направления, за исключением случаев, предусмотренных частью 3 указанной статьи.</w:t>
      </w:r>
    </w:p>
    <w:p w:rsidR="00331715" w:rsidRPr="00C2268E" w:rsidP="00331715">
      <w:pPr>
        <w:jc w:val="both"/>
      </w:pPr>
      <w:r w:rsidRPr="00C2268E">
        <w:t xml:space="preserve">       </w:t>
      </w:r>
      <w:r w:rsidRPr="00C2268E">
        <w:tab/>
        <w:t>По части 4 статьи 12.15 Кодекса Российской Федерации об административных правонарушениях следует квалифицировать прямо запрещенные Правила</w:t>
      </w:r>
      <w:r w:rsidRPr="00C2268E">
        <w:t>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331715" w:rsidRPr="00C2268E" w:rsidP="00331715">
      <w:pPr>
        <w:widowControl w:val="0"/>
        <w:autoSpaceDE w:val="0"/>
        <w:autoSpaceDN w:val="0"/>
        <w:adjustRightInd w:val="0"/>
        <w:ind w:firstLine="709"/>
        <w:jc w:val="both"/>
      </w:pPr>
      <w:r w:rsidRPr="00C2268E">
        <w:t>Согласно п. 1.3 ПДД РФ участники дорожного движения обязаны знать и соблюдать относящиеся к ним требования Правил, сигналов</w:t>
      </w:r>
      <w:r w:rsidRPr="00C2268E">
        <w:t xml:space="preserve">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331715" w:rsidRPr="00C2268E" w:rsidP="00331715">
      <w:pPr>
        <w:widowControl w:val="0"/>
        <w:autoSpaceDE w:val="0"/>
        <w:autoSpaceDN w:val="0"/>
        <w:adjustRightInd w:val="0"/>
        <w:jc w:val="both"/>
      </w:pPr>
      <w:r w:rsidRPr="00C2268E">
        <w:t xml:space="preserve">        Согласно п. 1.2 ПДД РФ «Обгон» - опережение одного или нескольк</w:t>
      </w:r>
      <w:r w:rsidRPr="00C2268E">
        <w:t xml:space="preserve">их транспортных средств, связанное с выездом на полосу (сторону проезжей части), предназначенную для </w:t>
      </w:r>
      <w:r w:rsidRPr="00C2268E">
        <w:t>встречного движения, и последующим возвращением на ранее занимаемую полосу (сторону проезжей части).</w:t>
      </w:r>
    </w:p>
    <w:p w:rsidR="00331715" w:rsidRPr="00C2268E" w:rsidP="00331715">
      <w:pPr>
        <w:jc w:val="both"/>
      </w:pPr>
      <w:r w:rsidRPr="00C2268E">
        <w:t xml:space="preserve">        Дорожный знак 3.20 "Обгон запрещен" Приложения</w:t>
      </w:r>
      <w:r w:rsidRPr="00C2268E">
        <w:t xml:space="preserve"> 1 к Правилам дорожного движения запрещает обгон всех транспортных средств, кроме тихоходных транспортных средств, гужевых повозок, велосипедов, мопедов и двухколесных мотоциклов без бокового прицепа.</w:t>
      </w:r>
    </w:p>
    <w:p w:rsidR="00331715" w:rsidRPr="00C2268E" w:rsidP="00331715">
      <w:pPr>
        <w:jc w:val="both"/>
      </w:pPr>
      <w:r w:rsidRPr="00C2268E">
        <w:t xml:space="preserve">         Зона действия дорожного знака 3.20 "Обгон запр</w:t>
      </w:r>
      <w:r w:rsidRPr="00C2268E">
        <w:t>ещен" распространяется от места его установки до ближайшего перекрестка за ним, а в населенных пунктах при отсутствии перекрестка - до конца населенного пункта. Действие знака не прерывается в местах выезда с прилегающих к дороге территорий и в местах пере</w:t>
      </w:r>
      <w:r w:rsidRPr="00C2268E">
        <w:t>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331715" w:rsidRPr="00C2268E" w:rsidP="00331715">
      <w:pPr>
        <w:ind w:firstLine="708"/>
        <w:jc w:val="both"/>
      </w:pPr>
      <w:r w:rsidRPr="00C2268E">
        <w:t xml:space="preserve">По смыслу закона, противоправный выезд на сторону дороги, предназначенную для встречного движения, представляет повышенную </w:t>
      </w:r>
      <w:r w:rsidRPr="00C2268E">
        <w:t>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</w:t>
      </w:r>
      <w:r w:rsidRPr="00C2268E">
        <w:t xml:space="preserve"> исходя из содержания частей 4,5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331715" w:rsidRPr="00C2268E" w:rsidP="00331715">
      <w:pPr>
        <w:widowControl w:val="0"/>
        <w:autoSpaceDE w:val="0"/>
        <w:autoSpaceDN w:val="0"/>
        <w:adjustRightInd w:val="0"/>
        <w:jc w:val="both"/>
      </w:pPr>
      <w:r w:rsidRPr="00C2268E">
        <w:t xml:space="preserve">         Согла</w:t>
      </w:r>
      <w:r w:rsidRPr="00C2268E">
        <w:t>сно Постановлению Пленума Верховного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</w:t>
      </w:r>
      <w:r w:rsidRPr="00C2268E">
        <w:t>авонарушениях» (п.15) 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</w:t>
      </w:r>
      <w:r w:rsidRPr="00C2268E">
        <w:t>аев объезда препятствия (пункт 1.2 ПДД РФ), которые квалифицируются по части 3 данной статьи), подлежат квалификации по части 4 статьи 12.15 КоАП РФ.</w:t>
      </w:r>
    </w:p>
    <w:p w:rsidR="00331715" w:rsidRPr="00C2268E" w:rsidP="00331715">
      <w:pPr>
        <w:ind w:firstLine="708"/>
        <w:jc w:val="both"/>
      </w:pPr>
      <w:r w:rsidRPr="00C2268E">
        <w:t>При этом, действия лица, выехавшего на полосу, предназначенную для встречного движения, с соблюдением треб</w:t>
      </w:r>
      <w:r w:rsidRPr="00C2268E">
        <w:t xml:space="preserve">ований </w:t>
      </w:r>
      <w:hyperlink r:id="rId6" w:history="1">
        <w:r w:rsidRPr="00C2268E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C2268E">
        <w:t xml:space="preserve"> РФ, однако завершившего данный маневр в нарушение указанных требований, также подлежат квалификации по </w:t>
      </w:r>
      <w:hyperlink r:id="rId7" w:history="1">
        <w:r w:rsidRPr="00C2268E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C2268E">
        <w:t xml:space="preserve"> КоАП РФ (п.15).</w:t>
      </w:r>
    </w:p>
    <w:p w:rsidR="00331715" w:rsidRPr="00C2268E" w:rsidP="00331715">
      <w:pPr>
        <w:ind w:firstLine="567"/>
        <w:jc w:val="both"/>
      </w:pPr>
      <w:r w:rsidRPr="00C2268E">
        <w:t>Протокол об административном правонарушении составлен уполномоченным должностным лицом, его содержание и оформление соответ</w:t>
      </w:r>
      <w:r w:rsidRPr="00C2268E">
        <w:t xml:space="preserve">ствует требованиям </w:t>
      </w:r>
      <w:hyperlink r:id="rId8" w:anchor="/document/12125267/entry/282" w:history="1">
        <w:r w:rsidRPr="00C2268E">
          <w:rPr>
            <w:rStyle w:val="Hyperlink"/>
            <w:rFonts w:eastAsiaTheme="majorEastAsia"/>
            <w:color w:val="auto"/>
            <w:u w:val="none"/>
          </w:rPr>
          <w:t>ст.28.2</w:t>
        </w:r>
      </w:hyperlink>
      <w:r w:rsidRPr="00C2268E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</w:t>
      </w:r>
      <w:r w:rsidRPr="00C2268E">
        <w:t xml:space="preserve">производства по делу в отношении </w:t>
      </w:r>
      <w:r w:rsidRPr="00C2268E" w:rsidR="00986847">
        <w:t>Бубича А.Д.</w:t>
      </w:r>
      <w:r w:rsidRPr="00C2268E">
        <w:t xml:space="preserve"> не установлено. </w:t>
      </w:r>
    </w:p>
    <w:p w:rsidR="00331715" w:rsidRPr="00C2268E" w:rsidP="00331715">
      <w:pPr>
        <w:ind w:firstLine="567"/>
        <w:jc w:val="both"/>
      </w:pPr>
      <w:r w:rsidRPr="00C2268E">
        <w:t xml:space="preserve">Собранные по делу доказательства получены в соответствии с требованиями </w:t>
      </w:r>
      <w:hyperlink r:id="rId8" w:anchor="/document/12125267/entry/262" w:history="1">
        <w:r w:rsidRPr="00C2268E">
          <w:rPr>
            <w:rStyle w:val="Hyperlink"/>
            <w:rFonts w:eastAsiaTheme="majorEastAsia"/>
            <w:color w:val="auto"/>
            <w:u w:val="none"/>
          </w:rPr>
          <w:t>ст. 26.2</w:t>
        </w:r>
      </w:hyperlink>
      <w:r w:rsidRPr="00C2268E">
        <w:t xml:space="preserve"> КоАП РФ, последовательны, непротиворечив</w:t>
      </w:r>
      <w:r w:rsidRPr="00C2268E">
        <w:t>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331715" w:rsidRPr="00C2268E" w:rsidP="00331715">
      <w:pPr>
        <w:ind w:firstLine="708"/>
        <w:jc w:val="both"/>
      </w:pPr>
      <w:r w:rsidRPr="00C2268E">
        <w:t>Сведения, необходимые для правильного разрешения дела в протоколе отражены и, оснований сомневаться в досто</w:t>
      </w:r>
      <w:r w:rsidRPr="00C2268E">
        <w:t>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документах события. Ставить под сомнение дост</w:t>
      </w:r>
      <w:r w:rsidRPr="00C2268E">
        <w:t xml:space="preserve">оверность сведений, изложенных в материалах дела, не имеется, поскольку, они объективно подтверждаются совокупностью собранных по делу доказательств. </w:t>
      </w:r>
    </w:p>
    <w:p w:rsidR="00934D81" w:rsidRPr="00C2268E" w:rsidP="00934D81">
      <w:pPr>
        <w:ind w:firstLine="567"/>
        <w:jc w:val="both"/>
        <w:rPr>
          <w:shd w:val="clear" w:color="auto" w:fill="FFFFFF"/>
        </w:rPr>
      </w:pPr>
      <w:r w:rsidRPr="00C2268E">
        <w:t>По результатам рассмотрения настоящего дела судом было установлено, что Бубич А.Д. в период времени когда</w:t>
      </w:r>
      <w:r w:rsidRPr="00C2268E">
        <w:t xml:space="preserve"> он, в соответствии с положениями </w:t>
      </w:r>
      <w:hyperlink r:id="rId8" w:anchor="/document/12125267/entry/46" w:history="1">
        <w:r w:rsidRPr="00C2268E">
          <w:rPr>
            <w:rStyle w:val="Hyperlink"/>
            <w:rFonts w:eastAsiaTheme="majorEastAsia"/>
            <w:color w:val="auto"/>
            <w:u w:val="none"/>
          </w:rPr>
          <w:t>ст. 4.6</w:t>
        </w:r>
      </w:hyperlink>
      <w:r w:rsidRPr="00C2268E">
        <w:t xml:space="preserve"> КоАП РФ являлся подвергнутым административному наказанию за совершение правонарушения, предусмотренного </w:t>
      </w:r>
      <w:hyperlink r:id="rId8" w:anchor="/document/12125267/entry/121504" w:history="1">
        <w:r w:rsidRPr="00C2268E">
          <w:rPr>
            <w:rStyle w:val="Hyperlink"/>
            <w:rFonts w:eastAsiaTheme="majorEastAsia"/>
            <w:color w:val="auto"/>
            <w:u w:val="none"/>
          </w:rPr>
          <w:t>ст. 12.15 ч. 4</w:t>
        </w:r>
      </w:hyperlink>
      <w:r w:rsidRPr="00C2268E">
        <w:t xml:space="preserve"> КоАП РФ, управляя транспортным средством,  совершил </w:t>
      </w:r>
      <w:r w:rsidRPr="00C2268E">
        <w:rPr>
          <w:shd w:val="clear" w:color="auto" w:fill="FFFFFF"/>
        </w:rPr>
        <w:t>выезд в нарушение </w:t>
      </w:r>
      <w:hyperlink r:id="rId9" w:anchor="/document/1305770/entry/1009" w:history="1">
        <w:r w:rsidRPr="00C2268E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Правил</w:t>
        </w:r>
      </w:hyperlink>
      <w:r w:rsidRPr="00C2268E">
        <w:rPr>
          <w:shd w:val="clear" w:color="auto" w:fill="FFFFFF"/>
        </w:rPr>
        <w:t> дорожного движения на полосу, предназначенную дл</w:t>
      </w:r>
      <w:r w:rsidRPr="00C2268E">
        <w:rPr>
          <w:shd w:val="clear" w:color="auto" w:fill="FFFFFF"/>
        </w:rPr>
        <w:t xml:space="preserve">я встречного </w:t>
      </w:r>
      <w:r w:rsidRPr="00C2268E">
        <w:rPr>
          <w:shd w:val="clear" w:color="auto" w:fill="FFFFFF"/>
        </w:rPr>
        <w:t xml:space="preserve">движения, а именно совершил </w:t>
      </w:r>
      <w:r w:rsidRPr="00C2268E">
        <w:t>обгон движущегося впереди транспортного средства, с выездом на полосу дороги, предназначенную для встречного движения в зоне действия дорожного знака 3.20 «Обгон запрещен» с последующим возвращением в ранее занимаем</w:t>
      </w:r>
      <w:r w:rsidRPr="00C2268E">
        <w:t>ую полосу.</w:t>
      </w:r>
    </w:p>
    <w:p w:rsidR="00934D81" w:rsidRPr="00C2268E" w:rsidP="00934D81">
      <w:pPr>
        <w:ind w:firstLine="567"/>
        <w:jc w:val="both"/>
      </w:pPr>
      <w:r w:rsidRPr="00C2268E">
        <w:t xml:space="preserve">Во взаимосвязи положений </w:t>
      </w:r>
      <w:hyperlink r:id="rId8" w:anchor="/document/12125267/entry/121505" w:history="1">
        <w:r w:rsidRPr="00C2268E">
          <w:rPr>
            <w:rStyle w:val="Hyperlink"/>
            <w:rFonts w:eastAsiaTheme="majorEastAsia"/>
            <w:iCs/>
            <w:color w:val="auto"/>
            <w:u w:val="none"/>
          </w:rPr>
          <w:t>ст</w:t>
        </w:r>
        <w:r w:rsidRPr="00C2268E">
          <w:rPr>
            <w:rStyle w:val="Hyperlink"/>
            <w:rFonts w:eastAsiaTheme="majorEastAsia"/>
            <w:color w:val="auto"/>
            <w:u w:val="none"/>
          </w:rPr>
          <w:t xml:space="preserve">. </w:t>
        </w:r>
        <w:r w:rsidRPr="00C2268E">
          <w:rPr>
            <w:rStyle w:val="Hyperlink"/>
            <w:rFonts w:eastAsiaTheme="majorEastAsia"/>
            <w:iCs/>
            <w:color w:val="auto"/>
            <w:u w:val="none"/>
          </w:rPr>
          <w:t>12</w:t>
        </w:r>
        <w:r w:rsidRPr="00C2268E">
          <w:rPr>
            <w:rStyle w:val="Hyperlink"/>
            <w:rFonts w:eastAsiaTheme="majorEastAsia"/>
            <w:color w:val="auto"/>
            <w:u w:val="none"/>
          </w:rPr>
          <w:t>.</w:t>
        </w:r>
        <w:r w:rsidRPr="00C2268E">
          <w:rPr>
            <w:rStyle w:val="Hyperlink"/>
            <w:rFonts w:eastAsiaTheme="majorEastAsia"/>
            <w:iCs/>
            <w:color w:val="auto"/>
            <w:u w:val="none"/>
          </w:rPr>
          <w:t>15</w:t>
        </w:r>
        <w:r w:rsidRPr="00C2268E">
          <w:rPr>
            <w:rStyle w:val="Hyperlink"/>
            <w:rFonts w:eastAsiaTheme="majorEastAsia"/>
            <w:color w:val="auto"/>
            <w:u w:val="none"/>
          </w:rPr>
          <w:t xml:space="preserve"> </w:t>
        </w:r>
        <w:r w:rsidRPr="00C2268E">
          <w:rPr>
            <w:rStyle w:val="Hyperlink"/>
            <w:rFonts w:eastAsiaTheme="majorEastAsia"/>
            <w:iCs/>
            <w:color w:val="auto"/>
            <w:u w:val="none"/>
          </w:rPr>
          <w:t>ч</w:t>
        </w:r>
        <w:r w:rsidRPr="00C2268E">
          <w:rPr>
            <w:rStyle w:val="Hyperlink"/>
            <w:rFonts w:eastAsiaTheme="majorEastAsia"/>
            <w:color w:val="auto"/>
            <w:u w:val="none"/>
          </w:rPr>
          <w:t xml:space="preserve">. </w:t>
        </w:r>
        <w:r w:rsidRPr="00C2268E">
          <w:rPr>
            <w:rStyle w:val="Hyperlink"/>
            <w:rFonts w:eastAsiaTheme="majorEastAsia"/>
            <w:iCs/>
            <w:color w:val="auto"/>
            <w:u w:val="none"/>
          </w:rPr>
          <w:t>5</w:t>
        </w:r>
      </w:hyperlink>
      <w:r w:rsidRPr="00C2268E">
        <w:t xml:space="preserve"> </w:t>
      </w:r>
      <w:r w:rsidRPr="00C2268E">
        <w:rPr>
          <w:iCs/>
        </w:rPr>
        <w:t>КоАП</w:t>
      </w:r>
      <w:r w:rsidRPr="00C2268E">
        <w:t xml:space="preserve"> РФ со </w:t>
      </w:r>
      <w:hyperlink r:id="rId8" w:anchor="/document/12125267/entry/46" w:history="1">
        <w:r w:rsidRPr="00C2268E">
          <w:rPr>
            <w:rStyle w:val="Hyperlink"/>
            <w:rFonts w:eastAsiaTheme="majorEastAsia"/>
            <w:color w:val="auto"/>
            <w:u w:val="none"/>
          </w:rPr>
          <w:t>ст. 4.6</w:t>
        </w:r>
      </w:hyperlink>
      <w:r w:rsidRPr="00C2268E">
        <w:t xml:space="preserve"> КоАП РФ, повторным признается совершение административного правонарушения, предусмотренного </w:t>
      </w:r>
      <w:hyperlink r:id="rId8" w:anchor="/document/12125267/entry/121504" w:history="1">
        <w:r w:rsidRPr="00C2268E">
          <w:rPr>
            <w:rStyle w:val="Hyperlink"/>
            <w:rFonts w:eastAsiaTheme="majorEastAsia"/>
            <w:color w:val="auto"/>
            <w:u w:val="none"/>
          </w:rPr>
          <w:t>ст. 12.15 ч. 4</w:t>
        </w:r>
      </w:hyperlink>
      <w:r w:rsidRPr="00C2268E">
        <w:t xml:space="preserve"> КоАП РФ, одним и тем же лицом в течение года после окончания исполнения </w:t>
      </w:r>
      <w:r w:rsidRPr="00C2268E">
        <w:t>постановления о назначении административного наказания за первое по времени административное правонарушение.</w:t>
      </w:r>
    </w:p>
    <w:p w:rsidR="00934D81" w:rsidRPr="00C2268E" w:rsidP="00934D81">
      <w:pPr>
        <w:ind w:firstLine="567"/>
        <w:jc w:val="both"/>
      </w:pPr>
      <w:r w:rsidRPr="00C2268E">
        <w:t xml:space="preserve">Ответственность за повторное совершение административного правонарушения, предусмотренного </w:t>
      </w:r>
      <w:hyperlink r:id="rId8" w:anchor="/document/12125267/entry/121504" w:history="1">
        <w:r w:rsidRPr="00C2268E">
          <w:rPr>
            <w:rStyle w:val="Hyperlink"/>
            <w:rFonts w:eastAsiaTheme="majorEastAsia"/>
            <w:color w:val="auto"/>
            <w:u w:val="none"/>
          </w:rPr>
          <w:t>ст. 12.15 ч. 4</w:t>
        </w:r>
      </w:hyperlink>
      <w:r w:rsidRPr="00C2268E">
        <w:t xml:space="preserve"> КоАП РФ предусмотрена </w:t>
      </w:r>
      <w:hyperlink r:id="rId8" w:anchor="/document/12125267/entry/121505" w:history="1">
        <w:r w:rsidRPr="00C2268E">
          <w:rPr>
            <w:rStyle w:val="Hyperlink"/>
            <w:rFonts w:eastAsiaTheme="majorEastAsia"/>
            <w:color w:val="auto"/>
            <w:u w:val="none"/>
          </w:rPr>
          <w:t>частью 5 статьи 12.15</w:t>
        </w:r>
      </w:hyperlink>
      <w:r w:rsidRPr="00C2268E">
        <w:t xml:space="preserve"> КоАП РФ.</w:t>
      </w:r>
    </w:p>
    <w:p w:rsidR="00934D81" w:rsidRPr="00C2268E" w:rsidP="00934D81">
      <w:pPr>
        <w:ind w:firstLine="567"/>
        <w:jc w:val="both"/>
      </w:pPr>
      <w:r w:rsidRPr="00C2268E">
        <w:t>Поскольку в ходе рассмотрения дела судом установлено, что Бубичем А.Д. повторно в течение го</w:t>
      </w:r>
      <w:r w:rsidRPr="00C2268E">
        <w:t xml:space="preserve">да было совершено правонарушение - выезд в нарушение </w:t>
      </w:r>
      <w:hyperlink r:id="rId8" w:anchor="/document/1305770/entry/1000" w:history="1">
        <w:r w:rsidRPr="00C2268E">
          <w:rPr>
            <w:rStyle w:val="Hyperlink"/>
            <w:rFonts w:eastAsiaTheme="majorEastAsia"/>
            <w:color w:val="auto"/>
            <w:u w:val="none"/>
          </w:rPr>
          <w:t>ПДД РФ</w:t>
        </w:r>
      </w:hyperlink>
      <w:r w:rsidRPr="00C2268E">
        <w:t xml:space="preserve"> на полосу встречного движения, его действия подлежат квалификации по </w:t>
      </w:r>
      <w:hyperlink r:id="rId8" w:anchor="/document/12125267/entry/121505" w:history="1">
        <w:r w:rsidRPr="00C2268E">
          <w:rPr>
            <w:rStyle w:val="Hyperlink"/>
            <w:rFonts w:eastAsiaTheme="majorEastAsia"/>
            <w:color w:val="auto"/>
            <w:u w:val="none"/>
          </w:rPr>
          <w:t>ст. 12.15 ч. 5</w:t>
        </w:r>
      </w:hyperlink>
      <w:r w:rsidRPr="00C2268E">
        <w:t xml:space="preserve"> КоАП РФ</w:t>
      </w:r>
      <w:r w:rsidRPr="00C2268E">
        <w:rPr>
          <w:lang w:eastAsia="ar-SA"/>
        </w:rPr>
        <w:t xml:space="preserve"> «</w:t>
      </w:r>
      <w:r w:rsidRPr="00C2268E">
        <w:t xml:space="preserve">Повторное совершение административного правонарушения, предусмотренного </w:t>
      </w:r>
      <w:hyperlink r:id="rId10" w:anchor="sub_121504" w:history="1">
        <w:r w:rsidRPr="00C2268E">
          <w:rPr>
            <w:rStyle w:val="Hyperlink"/>
            <w:rFonts w:eastAsiaTheme="majorEastAsia"/>
            <w:color w:val="auto"/>
            <w:u w:val="none"/>
          </w:rPr>
          <w:t>частью 4</w:t>
        </w:r>
      </w:hyperlink>
      <w:r w:rsidRPr="00C2268E">
        <w:t xml:space="preserve"> настоящей статьи». </w:t>
      </w:r>
    </w:p>
    <w:p w:rsidR="00934D81" w:rsidRPr="00C2268E" w:rsidP="00934D81">
      <w:pPr>
        <w:ind w:firstLine="567"/>
        <w:jc w:val="both"/>
      </w:pPr>
      <w:r w:rsidRPr="00C2268E">
        <w:t>При назначении наказания мировой судья учитывает характер и степень общественной опасности совершенного административного правонарушения, данные о личности Бубича А.Д.</w:t>
      </w:r>
    </w:p>
    <w:p w:rsidR="00934D81" w:rsidRPr="00C2268E" w:rsidP="00934D81">
      <w:pPr>
        <w:widowControl w:val="0"/>
        <w:autoSpaceDE w:val="0"/>
        <w:autoSpaceDN w:val="0"/>
        <w:adjustRightInd w:val="0"/>
        <w:ind w:firstLine="540"/>
        <w:jc w:val="both"/>
      </w:pPr>
      <w:r w:rsidRPr="00C2268E">
        <w:t>Обстоятельств, смягчающих, отягч</w:t>
      </w:r>
      <w:r w:rsidRPr="00C2268E">
        <w:t xml:space="preserve">ающих административную ответственность в соответствии со ст.4.2, 4.3 Кодекса Российской Федерации об административных правонарушениях, не установлено.  </w:t>
      </w:r>
    </w:p>
    <w:p w:rsidR="00934D81" w:rsidRPr="00C2268E" w:rsidP="00934D8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268E">
        <w:rPr>
          <w:rFonts w:ascii="Times New Roman" w:hAnsi="Times New Roman" w:cs="Times New Roman"/>
          <w:sz w:val="24"/>
          <w:szCs w:val="24"/>
        </w:rPr>
        <w:t xml:space="preserve">С учётом изложенного, руководствуясь ст.ст. 29.9 ч.1, 29.10, 30.1 Кодекса Российской Федерации об </w:t>
      </w:r>
      <w:r w:rsidRPr="00C2268E">
        <w:rPr>
          <w:rFonts w:ascii="Times New Roman" w:hAnsi="Times New Roman" w:cs="Times New Roman"/>
          <w:sz w:val="24"/>
          <w:szCs w:val="24"/>
        </w:rPr>
        <w:t>административных правонарушениях, судья</w:t>
      </w:r>
    </w:p>
    <w:p w:rsidR="00934D81" w:rsidRPr="00C2268E" w:rsidP="00934D81"/>
    <w:p w:rsidR="00934D81" w:rsidRPr="00C2268E" w:rsidP="00934D81">
      <w:pPr>
        <w:pStyle w:val="BodyText"/>
        <w:jc w:val="center"/>
        <w:rPr>
          <w:bCs/>
        </w:rPr>
      </w:pPr>
      <w:r w:rsidRPr="00C2268E">
        <w:rPr>
          <w:bCs/>
        </w:rPr>
        <w:t>П О С Т А Н О В И Л:</w:t>
      </w:r>
    </w:p>
    <w:p w:rsidR="00934D81" w:rsidRPr="00C2268E" w:rsidP="00934D81">
      <w:pPr>
        <w:pStyle w:val="BodyTextIndent"/>
        <w:spacing w:after="0"/>
        <w:ind w:left="0"/>
        <w:jc w:val="both"/>
        <w:rPr>
          <w:lang w:val="x-none" w:eastAsia="ar-SA"/>
        </w:rPr>
      </w:pPr>
      <w:r w:rsidRPr="00C2268E">
        <w:t xml:space="preserve">       Признать </w:t>
      </w:r>
      <w:r w:rsidRPr="00C2268E">
        <w:t>Бубича</w:t>
      </w:r>
      <w:r w:rsidRPr="00C2268E">
        <w:t xml:space="preserve"> А.</w:t>
      </w:r>
      <w:r w:rsidRPr="00C2268E">
        <w:t xml:space="preserve"> Д.</w:t>
      </w:r>
      <w:r w:rsidRPr="00C2268E">
        <w:t xml:space="preserve"> виновным в совершении административного правонарушения, предусмотренного ч. 5 ст. 12.15 Кодекса Российской Федерации об административных правонарушениях</w:t>
      </w:r>
      <w:r w:rsidRPr="00C2268E">
        <w:t xml:space="preserve"> и назначить ему наказание в виде </w:t>
      </w:r>
      <w:r w:rsidRPr="00C2268E">
        <w:rPr>
          <w:lang w:val="x-none" w:eastAsia="ar-SA"/>
        </w:rPr>
        <w:t>лишением права управления транспортными средствами на срок 1 (один) год.</w:t>
      </w:r>
    </w:p>
    <w:p w:rsidR="00934D81" w:rsidRPr="00C2268E" w:rsidP="00934D81">
      <w:pPr>
        <w:suppressAutoHyphens/>
        <w:ind w:firstLine="349"/>
        <w:jc w:val="both"/>
        <w:rPr>
          <w:lang w:val="x-none" w:eastAsia="ar-SA"/>
        </w:rPr>
      </w:pPr>
      <w:r w:rsidRPr="00C2268E">
        <w:rPr>
          <w:lang w:val="x-none" w:eastAsia="ar-SA"/>
        </w:rPr>
        <w:t xml:space="preserve">     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934D81" w:rsidRPr="00C2268E" w:rsidP="00934D81">
      <w:pPr>
        <w:suppressAutoHyphens/>
        <w:ind w:firstLine="349"/>
        <w:jc w:val="both"/>
        <w:rPr>
          <w:lang w:val="x-none" w:eastAsia="ar-SA"/>
        </w:rPr>
      </w:pPr>
      <w:r w:rsidRPr="00C2268E">
        <w:rPr>
          <w:lang w:val="x-none" w:eastAsia="ar-SA"/>
        </w:rPr>
        <w:t xml:space="preserve">     Разъяснить правонарушителю, что 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</w:t>
      </w:r>
      <w:r w:rsidRPr="00C2268E">
        <w:rPr>
          <w:lang w:val="x-none" w:eastAsia="ar-SA"/>
        </w:rPr>
        <w:t>специального права, должно сдать документы в органы ГИБДД, а в случае утраты указанных документов заявить об этом в указанный орган в тот же срок.</w:t>
      </w:r>
    </w:p>
    <w:p w:rsidR="00934D81" w:rsidRPr="00C2268E" w:rsidP="00934D81">
      <w:pPr>
        <w:ind w:firstLine="540"/>
        <w:jc w:val="both"/>
      </w:pPr>
      <w:r w:rsidRPr="00C2268E">
        <w:t xml:space="preserve">   Постановление может быть обжаловано в Нефтеюганский районный суд Ханты – Мансийского автономного округа-Юг</w:t>
      </w:r>
      <w:r w:rsidRPr="00C2268E">
        <w:t xml:space="preserve">ры, в течение десяти дней со дня получения копии постановления, </w:t>
      </w:r>
      <w:r w:rsidRPr="00C2268E">
        <w:t>через мирового судью</w:t>
      </w:r>
      <w:r w:rsidRPr="00C2268E">
        <w:t xml:space="preserve">. В этот же срок постановление может быть опротестовано прокурором.  </w:t>
      </w:r>
    </w:p>
    <w:p w:rsidR="00934D81" w:rsidRPr="00C2268E" w:rsidP="00934D81">
      <w:pPr>
        <w:ind w:firstLine="540"/>
        <w:jc w:val="both"/>
      </w:pPr>
      <w:r w:rsidRPr="00C2268E">
        <w:t xml:space="preserve">                   </w:t>
      </w:r>
    </w:p>
    <w:p w:rsidR="00934D81" w:rsidRPr="00C2268E" w:rsidP="00934D81">
      <w:pPr>
        <w:widowControl w:val="0"/>
        <w:autoSpaceDE w:val="0"/>
        <w:autoSpaceDN w:val="0"/>
        <w:adjustRightInd w:val="0"/>
        <w:spacing w:line="120" w:lineRule="auto"/>
        <w:ind w:firstLine="720"/>
        <w:jc w:val="both"/>
      </w:pPr>
    </w:p>
    <w:p w:rsidR="00C2268E" w:rsidRPr="00C2268E" w:rsidP="00C2268E">
      <w:pPr>
        <w:jc w:val="both"/>
      </w:pPr>
      <w:r w:rsidRPr="00C2268E">
        <w:t xml:space="preserve">                         </w:t>
      </w:r>
    </w:p>
    <w:p w:rsidR="00C2268E" w:rsidRPr="00C2268E" w:rsidP="00C2268E">
      <w:pPr>
        <w:jc w:val="both"/>
      </w:pPr>
    </w:p>
    <w:p w:rsidR="00934D81" w:rsidRPr="00C2268E" w:rsidP="00934D81">
      <w:pPr>
        <w:jc w:val="both"/>
      </w:pPr>
    </w:p>
    <w:p w:rsidR="00934D81" w:rsidRPr="00C2268E" w:rsidP="00934D81">
      <w:pPr>
        <w:ind w:firstLine="708"/>
        <w:jc w:val="both"/>
      </w:pPr>
      <w:r w:rsidRPr="00C2268E">
        <w:t xml:space="preserve">               Мировой судья                                                 Е.А.Таскаева</w:t>
      </w:r>
    </w:p>
    <w:p w:rsidR="00934D81" w:rsidRPr="00C2268E" w:rsidP="00934D81">
      <w:pPr>
        <w:ind w:firstLine="708"/>
        <w:jc w:val="both"/>
      </w:pPr>
    </w:p>
    <w:p w:rsidR="00934D81" w:rsidRPr="00C2268E" w:rsidP="00934D81">
      <w:pPr>
        <w:suppressAutoHyphens/>
        <w:jc w:val="both"/>
        <w:rPr>
          <w:bCs/>
          <w:spacing w:val="-5"/>
          <w:lang w:eastAsia="ar-SA"/>
        </w:rPr>
      </w:pPr>
    </w:p>
    <w:p w:rsidR="00B4555F" w:rsidRPr="00C2268E"/>
    <w:sectPr w:rsidSect="00331715">
      <w:pgSz w:w="11906" w:h="16838"/>
      <w:pgMar w:top="1021" w:right="851" w:bottom="102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715"/>
    <w:rsid w:val="00081487"/>
    <w:rsid w:val="001A6DC3"/>
    <w:rsid w:val="001D2C65"/>
    <w:rsid w:val="002B7DF2"/>
    <w:rsid w:val="00331715"/>
    <w:rsid w:val="00462AD1"/>
    <w:rsid w:val="004C323E"/>
    <w:rsid w:val="006618F7"/>
    <w:rsid w:val="00934D81"/>
    <w:rsid w:val="00986847"/>
    <w:rsid w:val="009A3D18"/>
    <w:rsid w:val="009B2ED5"/>
    <w:rsid w:val="009F58F1"/>
    <w:rsid w:val="00AB39BD"/>
    <w:rsid w:val="00B115BC"/>
    <w:rsid w:val="00B4555F"/>
    <w:rsid w:val="00B90766"/>
    <w:rsid w:val="00BA3827"/>
    <w:rsid w:val="00BC73AE"/>
    <w:rsid w:val="00C0458A"/>
    <w:rsid w:val="00C2268E"/>
    <w:rsid w:val="00CF6894"/>
    <w:rsid w:val="00DC0715"/>
    <w:rsid w:val="00E32252"/>
    <w:rsid w:val="00EB48B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1CC4DEF-EF02-4C42-9EA6-C5CE34F52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="Times New Roman"/>
        <w:kern w:val="2"/>
        <w:sz w:val="28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9BD"/>
    <w:rPr>
      <w:rFonts w:eastAsia="Times New Roman"/>
      <w:kern w:val="0"/>
      <w:sz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3317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3317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3317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3317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3317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33171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3171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33171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3171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3317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3317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331715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33171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33171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33171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33171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33171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33171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3317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3317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33171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331715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331715"/>
    <w:pPr>
      <w:spacing w:before="160" w:after="160"/>
      <w:jc w:val="center"/>
    </w:pPr>
    <w:rPr>
      <w:rFonts w:eastAsiaTheme="minorHAns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3317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715"/>
    <w:pPr>
      <w:ind w:left="720"/>
      <w:contextualSpacing/>
    </w:pPr>
    <w:rPr>
      <w:rFonts w:eastAsiaTheme="minorHAnsi"/>
      <w:kern w:val="2"/>
      <w:sz w:val="28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17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3317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3317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715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a2"/>
    <w:rsid w:val="00331715"/>
    <w:pPr>
      <w:spacing w:after="120"/>
    </w:pPr>
    <w:rPr>
      <w:lang w:val="x-none" w:eastAsia="x-none"/>
    </w:rPr>
  </w:style>
  <w:style w:type="character" w:customStyle="1" w:styleId="a2">
    <w:name w:val="Основной текст Знак"/>
    <w:basedOn w:val="DefaultParagraphFont"/>
    <w:link w:val="BodyText"/>
    <w:rsid w:val="00331715"/>
    <w:rPr>
      <w:rFonts w:eastAsia="Times New Roman"/>
      <w:kern w:val="0"/>
      <w:sz w:val="24"/>
      <w:lang w:val="x-none" w:eastAsia="x-none"/>
      <w14:ligatures w14:val="none"/>
    </w:rPr>
  </w:style>
  <w:style w:type="paragraph" w:styleId="BodyText2">
    <w:name w:val="Body Text 2"/>
    <w:basedOn w:val="Normal"/>
    <w:link w:val="21"/>
    <w:rsid w:val="00331715"/>
    <w:pPr>
      <w:spacing w:after="120" w:line="480" w:lineRule="auto"/>
    </w:pPr>
    <w:rPr>
      <w:lang w:val="x-none" w:eastAsia="x-none"/>
    </w:rPr>
  </w:style>
  <w:style w:type="character" w:customStyle="1" w:styleId="21">
    <w:name w:val="Основной текст 2 Знак"/>
    <w:basedOn w:val="DefaultParagraphFont"/>
    <w:link w:val="BodyText2"/>
    <w:rsid w:val="00331715"/>
    <w:rPr>
      <w:rFonts w:eastAsia="Times New Roman"/>
      <w:kern w:val="0"/>
      <w:sz w:val="24"/>
      <w:lang w:val="x-none" w:eastAsia="x-none"/>
      <w14:ligatures w14:val="none"/>
    </w:rPr>
  </w:style>
  <w:style w:type="character" w:styleId="Hyperlink">
    <w:name w:val="Hyperlink"/>
    <w:uiPriority w:val="99"/>
    <w:unhideWhenUsed/>
    <w:rsid w:val="00331715"/>
    <w:rPr>
      <w:color w:val="3C5F87"/>
      <w:u w:val="single"/>
    </w:rPr>
  </w:style>
  <w:style w:type="character" w:customStyle="1" w:styleId="a3">
    <w:name w:val="Основной текст_"/>
    <w:link w:val="10"/>
    <w:locked/>
    <w:rsid w:val="00081487"/>
    <w:rPr>
      <w:spacing w:val="4"/>
      <w:shd w:val="clear" w:color="auto" w:fill="FFFFFF"/>
    </w:rPr>
  </w:style>
  <w:style w:type="paragraph" w:customStyle="1" w:styleId="10">
    <w:name w:val="Основной текст1"/>
    <w:basedOn w:val="Normal"/>
    <w:link w:val="a3"/>
    <w:rsid w:val="00081487"/>
    <w:pPr>
      <w:widowControl w:val="0"/>
      <w:shd w:val="clear" w:color="auto" w:fill="FFFFFF"/>
      <w:spacing w:after="420" w:line="0" w:lineRule="atLeast"/>
      <w:jc w:val="right"/>
    </w:pPr>
    <w:rPr>
      <w:rFonts w:eastAsiaTheme="minorHAnsi"/>
      <w:spacing w:val="4"/>
      <w:kern w:val="2"/>
      <w:sz w:val="28"/>
      <w:lang w:eastAsia="en-US"/>
      <w14:ligatures w14:val="standardContextual"/>
    </w:rPr>
  </w:style>
  <w:style w:type="paragraph" w:styleId="BodyTextIndent">
    <w:name w:val="Body Text Indent"/>
    <w:basedOn w:val="Normal"/>
    <w:link w:val="a4"/>
    <w:uiPriority w:val="99"/>
    <w:semiHidden/>
    <w:unhideWhenUsed/>
    <w:rsid w:val="00934D81"/>
    <w:pPr>
      <w:spacing w:after="120"/>
      <w:ind w:left="283"/>
    </w:p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semiHidden/>
    <w:rsid w:val="00934D81"/>
    <w:rPr>
      <w:rFonts w:eastAsia="Times New Roman"/>
      <w:kern w:val="0"/>
      <w:sz w:val="24"/>
      <w:lang w:eastAsia="ru-RU"/>
      <w14:ligatures w14:val="none"/>
    </w:rPr>
  </w:style>
  <w:style w:type="paragraph" w:customStyle="1" w:styleId="ConsPlusNormal">
    <w:name w:val="ConsPlusNormal"/>
    <w:rsid w:val="00934D8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BalloonText">
    <w:name w:val="Balloon Text"/>
    <w:basedOn w:val="Normal"/>
    <w:link w:val="a5"/>
    <w:uiPriority w:val="99"/>
    <w:semiHidden/>
    <w:unhideWhenUsed/>
    <w:rsid w:val="002B7D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2B7DF2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file:///C:\Users\TaskayevaEA\Desktop\&#1084;&#1086;&#1103;%20&#1088;&#1072;&#1073;&#1086;&#1090;&#1072;\&#1072;&#1076;&#1084;&#1080;&#1085;&#1080;&#1089;&#1090;&#1088;&#1072;&#1090;&#1080;&#1074;&#1082;&#1072;\12.15\&#1056;&#1072;&#1084;&#1072;&#1079;&#1072;&#1085;&#1086;&#1074;%2012.15%20&#1095;.5%20(1.1)%20&#1059;&#1089;&#1090;&#1100;-&#1041;&#1072;&#1083;&#1099;&#1082;&#1089;&#1082;&#1072;&#1103;.docx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96" TargetMode="External" /><Relationship Id="rId5" Type="http://schemas.openxmlformats.org/officeDocument/2006/relationships/hyperlink" Target="garantf1://12025267.0" TargetMode="External" /><Relationship Id="rId6" Type="http://schemas.openxmlformats.org/officeDocument/2006/relationships/hyperlink" Target="https://login.consultant.ru/link/?req=doc&amp;demo=2&amp;base=LAW&amp;n=391769&amp;dst=100015&amp;field=134&amp;date=24.07.2022" TargetMode="External" /><Relationship Id="rId7" Type="http://schemas.openxmlformats.org/officeDocument/2006/relationships/hyperlink" Target="https://login.consultant.ru/link/?req=doc&amp;demo=2&amp;base=LAW&amp;n=422113&amp;dst=2255&amp;field=134&amp;date=24.07.2022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